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3F" w:rsidRDefault="00E4283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3680BA" wp14:editId="5BF51FDB">
            <wp:simplePos x="0" y="0"/>
            <wp:positionH relativeFrom="column">
              <wp:posOffset>-1080135</wp:posOffset>
            </wp:positionH>
            <wp:positionV relativeFrom="paragraph">
              <wp:posOffset>-748665</wp:posOffset>
            </wp:positionV>
            <wp:extent cx="7610475" cy="10706100"/>
            <wp:effectExtent l="0" t="0" r="9525" b="0"/>
            <wp:wrapNone/>
            <wp:docPr id="3" name="Рисунок 3" descr="C:\Users\1\AppData\Local\Temp\Rar$DRa0.793\музыкальные рамки\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a0.793\музыкальные рамки\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3F" w:rsidRPr="00E4283F" w:rsidRDefault="00E4283F" w:rsidP="00E42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</w:pPr>
      <w:r w:rsidRPr="00E4283F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u w:val="single"/>
          <w:lang w:eastAsia="ru-RU"/>
        </w:rPr>
        <w:t>Рекомендованные произведения</w:t>
      </w:r>
    </w:p>
    <w:p w:rsidR="00E4283F" w:rsidRPr="00E4283F" w:rsidRDefault="00E4283F" w:rsidP="00E42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</w:pPr>
      <w:r w:rsidRPr="00E4283F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u w:val="single"/>
          <w:lang w:eastAsia="ru-RU"/>
        </w:rPr>
        <w:t>для слушания детям:</w:t>
      </w:r>
    </w:p>
    <w:p w:rsidR="00E4283F" w:rsidRPr="00E4283F" w:rsidRDefault="00E4283F" w:rsidP="00E42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</w:pPr>
    </w:p>
    <w:p w:rsidR="00E4283F" w:rsidRDefault="00E4283F" w:rsidP="00E4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</w:pPr>
      <w:r w:rsidRPr="00E4283F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br/>
      </w:r>
      <w:r w:rsidRPr="00E4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Для снятия стресса и уменьшение чувства тревоги: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Шопен "Мазурка, "Прелюдии"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Штраус "Вальсы"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Рубинштейн "Мелодии"</w:t>
      </w:r>
      <w:r w:rsidRPr="00E4283F">
        <w:rPr>
          <w:rFonts w:ascii="Verdana" w:eastAsia="Times New Roman" w:hAnsi="Verdana" w:cs="Times New Roman"/>
          <w:noProof/>
          <w:color w:val="4E2800"/>
          <w:sz w:val="20"/>
          <w:szCs w:val="20"/>
          <w:lang w:eastAsia="ru-RU"/>
        </w:rPr>
        <w:br/>
      </w:r>
      <w:r w:rsidRPr="00E4283F">
        <w:rPr>
          <w:rFonts w:ascii="Verdana" w:eastAsia="Times New Roman" w:hAnsi="Verdana" w:cs="Times New Roman"/>
          <w:noProof/>
          <w:color w:val="4E2800"/>
          <w:sz w:val="20"/>
          <w:szCs w:val="20"/>
          <w:lang w:eastAsia="ru-RU"/>
        </w:rPr>
        <w:drawing>
          <wp:inline distT="0" distB="0" distL="0" distR="0" wp14:anchorId="680B304B" wp14:editId="1048A98F">
            <wp:extent cx="3048000" cy="3048000"/>
            <wp:effectExtent l="0" t="0" r="0" b="0"/>
            <wp:docPr id="4" name="Рисунок 4" descr="http://cs9852.vkontakte.ru/u147274614/-14/x_b053527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9852.vkontakte.ru/u147274614/-14/x_b053527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4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Для уменьшения раздражительности: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Бах "Кантата 2" и "Итальянский концерт"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Бетховен "Лунная соната", "Симфония ля-минор"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Для общего успокоения, удовлетворения:</w:t>
      </w:r>
      <w:proofErr w:type="gramEnd"/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Бетховен "Симфония 6", часть 2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Брамс "Колыбельная"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Шуберт "Аве Мария"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Шопен "Ноктюрн соль-минор"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Дебюсси "Свет луны"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Для снятия симптомов гипертонии:</w:t>
      </w:r>
      <w:proofErr w:type="gramEnd"/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Бах "Концерт ре-минор" для скрипки, "Кантата 21"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Барток</w:t>
      </w:r>
      <w:proofErr w:type="spellEnd"/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 "Соната для фортепиано, "Квартет 5"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Брукнер</w:t>
      </w:r>
      <w:proofErr w:type="spellEnd"/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 "Месса ля-минор"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Шопен "Ноктюрн ре-минор"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283F" w:rsidRDefault="00E4283F" w:rsidP="00E4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</w:pPr>
    </w:p>
    <w:p w:rsidR="00E4283F" w:rsidRDefault="00E4283F" w:rsidP="00E4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</w:pPr>
    </w:p>
    <w:p w:rsidR="00E4283F" w:rsidRDefault="00E4283F" w:rsidP="00E4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</w:pPr>
      <w:bookmarkStart w:id="0" w:name="_GoBack"/>
      <w:r w:rsidRPr="00E4283F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0EBE93A" wp14:editId="455F06C6">
            <wp:simplePos x="0" y="0"/>
            <wp:positionH relativeFrom="column">
              <wp:posOffset>-1108710</wp:posOffset>
            </wp:positionH>
            <wp:positionV relativeFrom="paragraph">
              <wp:posOffset>-769620</wp:posOffset>
            </wp:positionV>
            <wp:extent cx="7610475" cy="10706100"/>
            <wp:effectExtent l="0" t="0" r="9525" b="0"/>
            <wp:wrapNone/>
            <wp:docPr id="6" name="Рисунок 6" descr="C:\Users\1\AppData\Local\Temp\Rar$DRa0.793\музыкальные рамки\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a0.793\музыкальные рамки\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283F" w:rsidRPr="00E4283F" w:rsidRDefault="00E4283F" w:rsidP="00E4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Для уменьшения головной боли, связанной с эмоциональным напряжением: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Моцарт "Дон Жуан"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Лист "Венгерская рапсодия"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Бетховен "</w:t>
      </w:r>
      <w:proofErr w:type="spellStart"/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Фиделио</w:t>
      </w:r>
      <w:proofErr w:type="spellEnd"/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"</w:t>
      </w:r>
    </w:p>
    <w:p w:rsidR="00E4283F" w:rsidRPr="00E4283F" w:rsidRDefault="00E4283F" w:rsidP="00E4283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4283F">
        <w:rPr>
          <w:rFonts w:ascii="Verdana" w:eastAsia="Times New Roman" w:hAnsi="Verdana" w:cs="Times New Roman"/>
          <w:noProof/>
          <w:color w:val="4E2800"/>
          <w:sz w:val="28"/>
          <w:szCs w:val="28"/>
          <w:lang w:eastAsia="ru-RU"/>
        </w:rPr>
        <w:drawing>
          <wp:inline distT="0" distB="0" distL="0" distR="0" wp14:anchorId="20BD197D" wp14:editId="1187974C">
            <wp:extent cx="3048000" cy="2286000"/>
            <wp:effectExtent l="0" t="0" r="0" b="0"/>
            <wp:docPr id="5" name="Рисунок 5" descr="http://img0.liveinternet.ru/images/attach/c/2/70/609/70609417_1297583943_110924482098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c/2/70/609/70609417_1297583943_110924482098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3F" w:rsidRPr="00E4283F" w:rsidRDefault="00E4283F" w:rsidP="00E4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Хачатурян "Сюита Маскарад"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Для поднятия общего жизненного тонуса, улучшение самочувствия, активности, настроения: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Чайковский "Шестая симфония", 3 часть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Бетховен "Увертюра Эдмонд"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Шопен "Прелюдия 1, опус 28"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Лист "Венгерская рапсодия" 2</w:t>
      </w:r>
      <w:proofErr w:type="gramStart"/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О</w:t>
      </w:r>
      <w:proofErr w:type="gramEnd"/>
      <w:r w:rsidRPr="00E4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т бессонницы: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Сибелиус "Грустный вальс"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Глюк "Мелодия"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Шуман "Грезы"</w:t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пьесы Чайковского</w:t>
      </w:r>
    </w:p>
    <w:p w:rsidR="00E4283F" w:rsidRPr="00E4283F" w:rsidRDefault="00E4283F" w:rsidP="00E4283F">
      <w:pPr>
        <w:rPr>
          <w:rFonts w:ascii="Times New Roman" w:hAnsi="Times New Roman" w:cs="Times New Roman"/>
        </w:rPr>
      </w:pPr>
    </w:p>
    <w:p w:rsidR="00E4283F" w:rsidRPr="00E4283F" w:rsidRDefault="00E4283F" w:rsidP="00E4283F">
      <w:pPr>
        <w:rPr>
          <w:rFonts w:ascii="Times New Roman" w:hAnsi="Times New Roman" w:cs="Times New Roman"/>
        </w:rPr>
      </w:pPr>
    </w:p>
    <w:p w:rsidR="00E4283F" w:rsidRDefault="00E4283F" w:rsidP="00E4283F"/>
    <w:p w:rsidR="00E4283F" w:rsidRDefault="00E4283F" w:rsidP="00E4283F"/>
    <w:p w:rsidR="00E4283F" w:rsidRDefault="00E4283F" w:rsidP="00E4283F"/>
    <w:p w:rsidR="00E4283F" w:rsidRDefault="00E4283F" w:rsidP="00E4283F"/>
    <w:p w:rsidR="00E4283F" w:rsidRDefault="00E4283F"/>
    <w:p w:rsidR="00E4283F" w:rsidRDefault="00E4283F"/>
    <w:p w:rsidR="00E4283F" w:rsidRDefault="00E4283F"/>
    <w:p w:rsidR="00E4283F" w:rsidRDefault="00E4283F"/>
    <w:p w:rsidR="00E4283F" w:rsidRDefault="00E4283F"/>
    <w:p w:rsidR="00E4283F" w:rsidRDefault="00E4283F"/>
    <w:p w:rsidR="00E4283F" w:rsidRDefault="00E4283F"/>
    <w:p w:rsidR="00E4283F" w:rsidRDefault="00E4283F"/>
    <w:p w:rsidR="00E4283F" w:rsidRDefault="00E4283F"/>
    <w:p w:rsidR="00E4283F" w:rsidRDefault="00E4283F"/>
    <w:p w:rsidR="00E4283F" w:rsidRDefault="00E4283F"/>
    <w:sectPr w:rsidR="00E4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84"/>
    <w:rsid w:val="00A060B2"/>
    <w:rsid w:val="00A34584"/>
    <w:rsid w:val="00E4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0.liveinternet.ru/images/attach/c/2/70/609/70609417_1297583943_110924482098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s9852.vkontakte.ru/u147274614/-14/x_b053527d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2016-12-08T06:46:00Z</dcterms:created>
  <dcterms:modified xsi:type="dcterms:W3CDTF">2016-12-08T06:58:00Z</dcterms:modified>
</cp:coreProperties>
</file>